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D5" w:rsidRDefault="00357A6A" w:rsidP="00286A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57A6A">
        <w:rPr>
          <w:rFonts w:ascii="Times New Roman" w:hAnsi="Times New Roman" w:cs="Times New Roman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.5pt;margin-top:40.45pt;width:344.25pt;height:21.75pt;z-index:251662336" filled="f" stroked="f">
            <v:textbox style="mso-next-textbox:#_x0000_s1027">
              <w:txbxContent>
                <w:p w:rsidR="00286AD5" w:rsidRPr="005747CE" w:rsidRDefault="00286AD5" w:rsidP="00286AD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244061" w:themeColor="accent1" w:themeShade="80"/>
                      <w:sz w:val="28"/>
                      <w:szCs w:val="28"/>
                    </w:rPr>
                  </w:pPr>
                  <w:r w:rsidRPr="005747CE">
                    <w:rPr>
                      <w:rFonts w:ascii="Times New Roman" w:hAnsi="Times New Roman" w:cs="Times New Roman"/>
                      <w:b/>
                      <w:i/>
                      <w:color w:val="244061" w:themeColor="accent1" w:themeShade="80"/>
                      <w:sz w:val="28"/>
                      <w:szCs w:val="28"/>
                    </w:rPr>
                    <w:t>Половой состав воспитанников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244061" w:themeColor="accent1" w:themeShade="80"/>
                      <w:sz w:val="28"/>
                      <w:szCs w:val="28"/>
                    </w:rPr>
                    <w:t>.</w:t>
                  </w:r>
                </w:p>
                <w:p w:rsidR="00286AD5" w:rsidRDefault="00286AD5" w:rsidP="00286AD5">
                  <w:pPr>
                    <w:jc w:val="center"/>
                  </w:pPr>
                </w:p>
              </w:txbxContent>
            </v:textbox>
          </v:shape>
        </w:pict>
      </w:r>
      <w:r w:rsidR="00286AD5" w:rsidRPr="00FD42DA">
        <w:rPr>
          <w:rFonts w:ascii="Times New Roman" w:hAnsi="Times New Roman" w:cs="Times New Roman"/>
          <w:sz w:val="24"/>
          <w:szCs w:val="24"/>
          <w:u w:val="single"/>
        </w:rPr>
        <w:t>Половой состав воспитанников</w:t>
      </w:r>
      <w:r w:rsidR="00286AD5" w:rsidRPr="00FD42DA">
        <w:rPr>
          <w:rFonts w:ascii="Times New Roman" w:hAnsi="Times New Roman" w:cs="Times New Roman"/>
          <w:sz w:val="24"/>
          <w:szCs w:val="24"/>
        </w:rPr>
        <w:t xml:space="preserve"> характеризуется преобладанием мальчиков на протяжении всего последнего периода</w:t>
      </w:r>
      <w:r w:rsidR="00286AD5">
        <w:rPr>
          <w:rFonts w:ascii="Times New Roman" w:hAnsi="Times New Roman" w:cs="Times New Roman"/>
          <w:sz w:val="24"/>
          <w:szCs w:val="24"/>
        </w:rPr>
        <w:t>.</w:t>
      </w:r>
    </w:p>
    <w:p w:rsidR="00286AD5" w:rsidRDefault="00286AD5" w:rsidP="00286A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86AD5" w:rsidRDefault="00357A6A" w:rsidP="00286A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57A6A">
        <w:rPr>
          <w:rFonts w:ascii="Times New Roman" w:hAnsi="Times New Roman" w:cs="Times New Roman"/>
          <w:noProof/>
          <w:szCs w:val="28"/>
        </w:rPr>
        <w:pict>
          <v:roundrect id="_x0000_s1026" style="position:absolute;left:0;text-align:left;margin-left:21.45pt;margin-top:1.25pt;width:419.25pt;height:225.15pt;z-index:-251656192" arcsize="10923f" fillcolor="#92cddc [1944]" strokecolor="#365f91 [2404]" strokeweight="1pt">
            <v:fill color2="#daeef3 [664]" angle="-45" focus="-50%" type="gradient"/>
            <v:shadow on="t" type="perspective" color="#205867 [1608]" opacity=".5" offset="1pt" offset2="-3pt"/>
          </v:roundrect>
        </w:pict>
      </w:r>
      <w:r w:rsidR="00286AD5">
        <w:rPr>
          <w:rFonts w:ascii="Times New Roman" w:hAnsi="Times New Roman" w:cs="Times New Roman"/>
          <w:noProof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226695</wp:posOffset>
            </wp:positionH>
            <wp:positionV relativeFrom="margin">
              <wp:posOffset>1322070</wp:posOffset>
            </wp:positionV>
            <wp:extent cx="4743450" cy="2114550"/>
            <wp:effectExtent l="0" t="19050" r="0" b="266700"/>
            <wp:wrapSquare wrapText="bothSides"/>
            <wp:docPr id="15" name="Схема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286AD5" w:rsidRDefault="00286AD5" w:rsidP="00286A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86AD5" w:rsidRPr="00FB5679" w:rsidRDefault="00286AD5" w:rsidP="00286A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86AD5" w:rsidRPr="008563AB" w:rsidRDefault="00286AD5" w:rsidP="00286AD5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286AD5" w:rsidRPr="008563AB" w:rsidRDefault="00286AD5" w:rsidP="00286AD5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286AD5" w:rsidRPr="008563AB" w:rsidRDefault="00286AD5" w:rsidP="00286AD5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286AD5" w:rsidRDefault="00286AD5" w:rsidP="00286AD5">
      <w:pPr>
        <w:jc w:val="both"/>
        <w:rPr>
          <w:rFonts w:ascii="Times New Roman" w:hAnsi="Times New Roman" w:cs="Times New Roman"/>
          <w:szCs w:val="28"/>
        </w:rPr>
      </w:pPr>
    </w:p>
    <w:p w:rsidR="00286AD5" w:rsidRDefault="00286AD5" w:rsidP="00286AD5">
      <w:pPr>
        <w:ind w:firstLine="360"/>
        <w:jc w:val="both"/>
        <w:rPr>
          <w:rFonts w:ascii="Times New Roman" w:hAnsi="Times New Roman" w:cs="Times New Roman"/>
          <w:szCs w:val="28"/>
        </w:rPr>
      </w:pPr>
    </w:p>
    <w:p w:rsidR="00286AD5" w:rsidRDefault="00286AD5" w:rsidP="00286AD5">
      <w:pPr>
        <w:jc w:val="center"/>
        <w:rPr>
          <w:rFonts w:ascii="Times New Roman" w:hAnsi="Times New Roman" w:cs="Times New Roman"/>
          <w:b/>
          <w:szCs w:val="28"/>
        </w:rPr>
      </w:pPr>
    </w:p>
    <w:p w:rsidR="00F55D04" w:rsidRDefault="00F55D04"/>
    <w:p w:rsidR="00286AD5" w:rsidRPr="005747CE" w:rsidRDefault="00286AD5" w:rsidP="00286AD5">
      <w:pPr>
        <w:jc w:val="center"/>
        <w:rPr>
          <w:rFonts w:ascii="Times New Roman" w:hAnsi="Times New Roman" w:cs="Times New Roman"/>
          <w:b/>
          <w:szCs w:val="28"/>
        </w:rPr>
      </w:pPr>
      <w:r w:rsidRPr="005F349C">
        <w:rPr>
          <w:rFonts w:ascii="Times New Roman" w:hAnsi="Times New Roman" w:cs="Times New Roman"/>
          <w:b/>
          <w:szCs w:val="28"/>
        </w:rPr>
        <w:t>Половой состав воспитанников</w:t>
      </w:r>
    </w:p>
    <w:tbl>
      <w:tblPr>
        <w:tblStyle w:val="2-5"/>
        <w:tblW w:w="0" w:type="auto"/>
        <w:tblLook w:val="04A0"/>
      </w:tblPr>
      <w:tblGrid>
        <w:gridCol w:w="2392"/>
        <w:gridCol w:w="2393"/>
        <w:gridCol w:w="2393"/>
        <w:gridCol w:w="2002"/>
      </w:tblGrid>
      <w:tr w:rsidR="00286AD5" w:rsidRPr="008A5FCE" w:rsidTr="00286AD5">
        <w:trPr>
          <w:cnfStyle w:val="100000000000"/>
        </w:trPr>
        <w:tc>
          <w:tcPr>
            <w:cnfStyle w:val="001000000100"/>
            <w:tcW w:w="2392" w:type="dxa"/>
          </w:tcPr>
          <w:p w:rsidR="00286AD5" w:rsidRPr="008A5FCE" w:rsidRDefault="00286AD5" w:rsidP="000D7DA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</w:tcPr>
          <w:p w:rsidR="00286AD5" w:rsidRPr="008A5FCE" w:rsidRDefault="000B3D1E" w:rsidP="000D7DA4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2008-09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2393" w:type="dxa"/>
            <w:hideMark/>
          </w:tcPr>
          <w:p w:rsidR="00286AD5" w:rsidRPr="008A5FCE" w:rsidRDefault="000B3D1E" w:rsidP="000D7DA4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2009-10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2002" w:type="dxa"/>
            <w:hideMark/>
          </w:tcPr>
          <w:p w:rsidR="00286AD5" w:rsidRPr="008A5FCE" w:rsidRDefault="000B3D1E" w:rsidP="000D7DA4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2010-11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уч.г.</w:t>
            </w:r>
          </w:p>
        </w:tc>
      </w:tr>
      <w:tr w:rsidR="00286AD5" w:rsidRPr="005F349C" w:rsidTr="00286AD5">
        <w:trPr>
          <w:cnfStyle w:val="000000100000"/>
        </w:trPr>
        <w:tc>
          <w:tcPr>
            <w:cnfStyle w:val="001000000000"/>
            <w:tcW w:w="2392" w:type="dxa"/>
            <w:hideMark/>
          </w:tcPr>
          <w:p w:rsidR="00286AD5" w:rsidRPr="008A5FCE" w:rsidRDefault="00286AD5" w:rsidP="000D7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Всего детей</w:t>
            </w:r>
          </w:p>
        </w:tc>
        <w:tc>
          <w:tcPr>
            <w:tcW w:w="2393" w:type="dxa"/>
            <w:hideMark/>
          </w:tcPr>
          <w:p w:rsidR="00286AD5" w:rsidRPr="008A5FCE" w:rsidRDefault="000B3D1E" w:rsidP="000D7DA4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393" w:type="dxa"/>
            <w:hideMark/>
          </w:tcPr>
          <w:p w:rsidR="00286AD5" w:rsidRPr="008A5FCE" w:rsidRDefault="000B3D1E" w:rsidP="000D7DA4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002" w:type="dxa"/>
            <w:hideMark/>
          </w:tcPr>
          <w:p w:rsidR="00286AD5" w:rsidRPr="008A5FCE" w:rsidRDefault="000B3D1E" w:rsidP="000D7DA4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286AD5" w:rsidRPr="008A5FC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286AD5" w:rsidRPr="005F349C" w:rsidTr="00286AD5">
        <w:tc>
          <w:tcPr>
            <w:cnfStyle w:val="001000000000"/>
            <w:tcW w:w="2392" w:type="dxa"/>
            <w:hideMark/>
          </w:tcPr>
          <w:p w:rsidR="00286AD5" w:rsidRPr="008A5FCE" w:rsidRDefault="00286AD5" w:rsidP="000D7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из них: девочки</w:t>
            </w:r>
          </w:p>
        </w:tc>
        <w:tc>
          <w:tcPr>
            <w:tcW w:w="2393" w:type="dxa"/>
            <w:hideMark/>
          </w:tcPr>
          <w:p w:rsidR="00286AD5" w:rsidRPr="005F349C" w:rsidRDefault="00286AD5" w:rsidP="000D7DA4">
            <w:pPr>
              <w:pStyle w:val="a3"/>
              <w:jc w:val="center"/>
              <w:cnfStyle w:val="000000000000"/>
            </w:pPr>
            <w:r>
              <w:t>13</w:t>
            </w:r>
            <w:r w:rsidRPr="005F349C">
              <w:t xml:space="preserve"> чел.</w:t>
            </w:r>
            <w:r w:rsidR="000B3D1E">
              <w:t xml:space="preserve">   38</w:t>
            </w:r>
            <w:r w:rsidRPr="005F349C">
              <w:t>%</w:t>
            </w:r>
          </w:p>
        </w:tc>
        <w:tc>
          <w:tcPr>
            <w:tcW w:w="2393" w:type="dxa"/>
            <w:hideMark/>
          </w:tcPr>
          <w:p w:rsidR="00286AD5" w:rsidRPr="005F349C" w:rsidRDefault="000B3D1E" w:rsidP="000D7DA4">
            <w:pPr>
              <w:pStyle w:val="a3"/>
              <w:jc w:val="center"/>
              <w:cnfStyle w:val="000000000000"/>
            </w:pPr>
            <w:r>
              <w:t>12чел.  34</w:t>
            </w:r>
            <w:r w:rsidR="00286AD5" w:rsidRPr="005F349C">
              <w:t>%</w:t>
            </w:r>
          </w:p>
        </w:tc>
        <w:tc>
          <w:tcPr>
            <w:tcW w:w="2002" w:type="dxa"/>
            <w:hideMark/>
          </w:tcPr>
          <w:p w:rsidR="00286AD5" w:rsidRPr="005F349C" w:rsidRDefault="000B3D1E" w:rsidP="000D7DA4">
            <w:pPr>
              <w:pStyle w:val="a3"/>
              <w:jc w:val="center"/>
              <w:cnfStyle w:val="000000000000"/>
            </w:pPr>
            <w:r>
              <w:t>18чел.  39</w:t>
            </w:r>
            <w:r w:rsidR="00286AD5" w:rsidRPr="005F349C">
              <w:t>%</w:t>
            </w:r>
          </w:p>
        </w:tc>
      </w:tr>
      <w:tr w:rsidR="00286AD5" w:rsidRPr="005F349C" w:rsidTr="00286AD5">
        <w:trPr>
          <w:cnfStyle w:val="000000100000"/>
        </w:trPr>
        <w:tc>
          <w:tcPr>
            <w:cnfStyle w:val="001000000000"/>
            <w:tcW w:w="2392" w:type="dxa"/>
            <w:hideMark/>
          </w:tcPr>
          <w:p w:rsidR="00286AD5" w:rsidRPr="008A5FCE" w:rsidRDefault="00286AD5" w:rsidP="000D7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393" w:type="dxa"/>
            <w:hideMark/>
          </w:tcPr>
          <w:p w:rsidR="00286AD5" w:rsidRPr="005F349C" w:rsidRDefault="00286AD5" w:rsidP="000D7DA4">
            <w:pPr>
              <w:pStyle w:val="a3"/>
              <w:jc w:val="center"/>
              <w:cnfStyle w:val="000000100000"/>
            </w:pPr>
            <w:r w:rsidRPr="005F349C">
              <w:t>2</w:t>
            </w:r>
            <w:r w:rsidR="000B3D1E">
              <w:t>1</w:t>
            </w:r>
            <w:r w:rsidRPr="005F349C">
              <w:t xml:space="preserve"> чел.</w:t>
            </w:r>
            <w:r w:rsidR="000B3D1E">
              <w:t xml:space="preserve">  62</w:t>
            </w:r>
            <w:r w:rsidRPr="005F349C">
              <w:t>%</w:t>
            </w:r>
          </w:p>
        </w:tc>
        <w:tc>
          <w:tcPr>
            <w:tcW w:w="2393" w:type="dxa"/>
            <w:hideMark/>
          </w:tcPr>
          <w:p w:rsidR="00286AD5" w:rsidRPr="005F349C" w:rsidRDefault="000B3D1E" w:rsidP="000D7DA4">
            <w:pPr>
              <w:pStyle w:val="a3"/>
              <w:jc w:val="center"/>
              <w:cnfStyle w:val="000000100000"/>
            </w:pPr>
            <w:r>
              <w:t>23чел.  66</w:t>
            </w:r>
            <w:r w:rsidR="00286AD5" w:rsidRPr="005F349C">
              <w:t>%</w:t>
            </w:r>
          </w:p>
        </w:tc>
        <w:tc>
          <w:tcPr>
            <w:tcW w:w="2002" w:type="dxa"/>
            <w:hideMark/>
          </w:tcPr>
          <w:p w:rsidR="00286AD5" w:rsidRPr="005F349C" w:rsidRDefault="000B3D1E" w:rsidP="000D7DA4">
            <w:pPr>
              <w:pStyle w:val="a3"/>
              <w:jc w:val="center"/>
              <w:cnfStyle w:val="000000100000"/>
            </w:pPr>
            <w:r>
              <w:t>28чел. 61</w:t>
            </w:r>
            <w:r w:rsidR="00286AD5" w:rsidRPr="005F349C">
              <w:t>%</w:t>
            </w:r>
          </w:p>
        </w:tc>
      </w:tr>
    </w:tbl>
    <w:p w:rsidR="00E952FD" w:rsidRDefault="00E952FD" w:rsidP="00E952FD">
      <w:pPr>
        <w:pStyle w:val="a3"/>
        <w:rPr>
          <w:u w:val="single"/>
        </w:rPr>
      </w:pPr>
    </w:p>
    <w:p w:rsidR="00E952FD" w:rsidRPr="001970FD" w:rsidRDefault="00E952FD" w:rsidP="00E952FD">
      <w:pPr>
        <w:pStyle w:val="a3"/>
      </w:pPr>
      <w:r w:rsidRPr="001970FD">
        <w:rPr>
          <w:u w:val="single"/>
        </w:rPr>
        <w:t>В социальном статусе воспитанников</w:t>
      </w:r>
      <w:r w:rsidRPr="001970FD">
        <w:t xml:space="preserve"> детского дома преобладают дети, родители которых лишены родительских прав -  </w:t>
      </w:r>
      <w:r>
        <w:t>2010г.</w:t>
      </w:r>
      <w:r w:rsidR="009507F9">
        <w:t xml:space="preserve">- </w:t>
      </w:r>
      <w:r w:rsidRPr="00E952FD">
        <w:t xml:space="preserve"> </w:t>
      </w:r>
      <w:r>
        <w:t xml:space="preserve">27чел.( </w:t>
      </w:r>
      <w:r w:rsidRPr="001970FD">
        <w:t>79 %.</w:t>
      </w:r>
      <w:r>
        <w:t>),  2011г</w:t>
      </w:r>
      <w:r w:rsidR="009507F9">
        <w:t xml:space="preserve">. </w:t>
      </w:r>
      <w:r>
        <w:t>-31чел.</w:t>
      </w:r>
      <w:r w:rsidR="009507F9">
        <w:t>(67%);</w:t>
      </w:r>
    </w:p>
    <w:p w:rsidR="00E952FD" w:rsidRPr="001970FD" w:rsidRDefault="00E952FD" w:rsidP="00E952FD">
      <w:pPr>
        <w:pStyle w:val="a3"/>
      </w:pPr>
      <w:r w:rsidRPr="001970FD">
        <w:t xml:space="preserve">- оба родителя </w:t>
      </w:r>
      <w:r w:rsidR="009507F9">
        <w:t xml:space="preserve">– 2010г. – </w:t>
      </w:r>
      <w:r w:rsidRPr="001970FD">
        <w:t>9</w:t>
      </w:r>
      <w:r w:rsidR="009507F9">
        <w:t>чел.</w:t>
      </w:r>
      <w:r w:rsidRPr="001970FD">
        <w:t xml:space="preserve"> (27%)</w:t>
      </w:r>
      <w:r w:rsidR="009507F9">
        <w:t xml:space="preserve">, </w:t>
      </w:r>
      <w:r>
        <w:t xml:space="preserve"> 2011г.-7чел</w:t>
      </w:r>
      <w:r w:rsidR="009507F9">
        <w:t>.(15%);</w:t>
      </w:r>
    </w:p>
    <w:p w:rsidR="00E952FD" w:rsidRPr="001970FD" w:rsidRDefault="00E952FD" w:rsidP="00E952FD">
      <w:pPr>
        <w:pStyle w:val="a3"/>
      </w:pPr>
      <w:r w:rsidRPr="001970FD">
        <w:t xml:space="preserve">- один родитель </w:t>
      </w:r>
      <w:r w:rsidR="009507F9">
        <w:t xml:space="preserve">– 2010г. – </w:t>
      </w:r>
      <w:r w:rsidRPr="001970FD">
        <w:t>18</w:t>
      </w:r>
      <w:r w:rsidR="009507F9">
        <w:t>чел.</w:t>
      </w:r>
      <w:r w:rsidRPr="001970FD">
        <w:t xml:space="preserve"> (52%)</w:t>
      </w:r>
      <w:r w:rsidR="009507F9">
        <w:t xml:space="preserve">, </w:t>
      </w:r>
      <w:r>
        <w:t>2011г.-24чел.</w:t>
      </w:r>
      <w:r w:rsidR="009507F9">
        <w:t>(52%)</w:t>
      </w:r>
    </w:p>
    <w:p w:rsidR="00E952FD" w:rsidRPr="00E952FD" w:rsidRDefault="00E952FD" w:rsidP="00E952FD">
      <w:pPr>
        <w:pStyle w:val="a3"/>
        <w:rPr>
          <w:b/>
        </w:rPr>
      </w:pPr>
      <w:r w:rsidRPr="00E952FD">
        <w:rPr>
          <w:b/>
        </w:rPr>
        <w:t>Причины сиротства:</w:t>
      </w:r>
    </w:p>
    <w:p w:rsidR="00E952FD" w:rsidRPr="001970FD" w:rsidRDefault="00E952FD" w:rsidP="00E952FD">
      <w:pPr>
        <w:pStyle w:val="a3"/>
      </w:pPr>
      <w:r w:rsidRPr="001970FD">
        <w:t xml:space="preserve">- круглые сироты – </w:t>
      </w:r>
      <w:r w:rsidR="009507F9">
        <w:t xml:space="preserve"> 2010г. – </w:t>
      </w:r>
      <w:r w:rsidR="008E44E3">
        <w:t>6</w:t>
      </w:r>
      <w:r w:rsidR="009507F9">
        <w:t>чел.</w:t>
      </w:r>
      <w:r w:rsidR="008E44E3">
        <w:t xml:space="preserve"> (17</w:t>
      </w:r>
      <w:r w:rsidR="009507F9">
        <w:t>%),  2011г- 13</w:t>
      </w:r>
      <w:r>
        <w:t>чел.(</w:t>
      </w:r>
      <w:r w:rsidR="009507F9">
        <w:t xml:space="preserve">28%) ,из них  вновь прибывшие </w:t>
      </w:r>
      <w:r>
        <w:t xml:space="preserve">Кучкин С., </w:t>
      </w:r>
      <w:r w:rsidR="009507F9">
        <w:t xml:space="preserve">    </w:t>
      </w:r>
      <w:r>
        <w:t>Титова Н.</w:t>
      </w:r>
      <w:r w:rsidR="009507F9">
        <w:t xml:space="preserve">  признаны по  решению суда.</w:t>
      </w:r>
    </w:p>
    <w:p w:rsidR="00E952FD" w:rsidRPr="001970FD" w:rsidRDefault="00E952FD" w:rsidP="00E952FD">
      <w:pPr>
        <w:pStyle w:val="a3"/>
      </w:pPr>
      <w:r w:rsidRPr="001970FD">
        <w:t xml:space="preserve">- дети, родители которых лишены родительских прав – </w:t>
      </w:r>
      <w:r w:rsidR="009507F9">
        <w:t xml:space="preserve">2010г.- </w:t>
      </w:r>
      <w:r w:rsidRPr="001970FD">
        <w:t>28</w:t>
      </w:r>
      <w:r w:rsidR="009507F9">
        <w:t>чел.</w:t>
      </w:r>
      <w:r w:rsidRPr="001970FD">
        <w:t xml:space="preserve"> (79%),</w:t>
      </w:r>
      <w:r>
        <w:t>2011г-31чел.</w:t>
      </w:r>
      <w:r w:rsidR="009507F9">
        <w:t>(67%);</w:t>
      </w:r>
    </w:p>
    <w:p w:rsidR="00E952FD" w:rsidRPr="001970FD" w:rsidRDefault="00E952FD" w:rsidP="00E952FD">
      <w:pPr>
        <w:pStyle w:val="a3"/>
      </w:pPr>
      <w:r w:rsidRPr="001970FD">
        <w:t xml:space="preserve">- дети, оказавшиеся в детском доме по заявлению родителей – </w:t>
      </w:r>
      <w:r w:rsidR="009507F9">
        <w:t xml:space="preserve">2010г. – </w:t>
      </w:r>
      <w:r w:rsidRPr="001970FD">
        <w:t>1</w:t>
      </w:r>
      <w:r w:rsidR="009507F9">
        <w:t>чел.</w:t>
      </w:r>
      <w:r w:rsidRPr="001970FD">
        <w:t xml:space="preserve"> (3%,)</w:t>
      </w:r>
      <w:r w:rsidR="009507F9">
        <w:t xml:space="preserve"> </w:t>
      </w:r>
      <w:r>
        <w:t>,2011г.-нет</w:t>
      </w:r>
    </w:p>
    <w:p w:rsidR="00E952FD" w:rsidRPr="001970FD" w:rsidRDefault="00E952FD" w:rsidP="00E952FD">
      <w:pPr>
        <w:pStyle w:val="a3"/>
      </w:pPr>
      <w:r w:rsidRPr="001970FD">
        <w:t>- дети, местонахождение родителей которых неиз</w:t>
      </w:r>
      <w:r>
        <w:t>вестно –</w:t>
      </w:r>
      <w:r w:rsidR="009507F9">
        <w:t xml:space="preserve">2010г. – </w:t>
      </w:r>
      <w:r>
        <w:t>3</w:t>
      </w:r>
      <w:r w:rsidR="009507F9">
        <w:t>чел.</w:t>
      </w:r>
      <w:r>
        <w:t xml:space="preserve"> (</w:t>
      </w:r>
      <w:r w:rsidRPr="001970FD">
        <w:t>9%).</w:t>
      </w:r>
      <w:r>
        <w:t xml:space="preserve"> 2011г.-нет</w:t>
      </w:r>
    </w:p>
    <w:p w:rsidR="00E952FD" w:rsidRDefault="00E952FD" w:rsidP="00E952FD">
      <w:pPr>
        <w:pStyle w:val="a3"/>
      </w:pPr>
      <w:r w:rsidRPr="001970FD">
        <w:t>-родитель находился в заключении -</w:t>
      </w:r>
      <w:r w:rsidR="009507F9">
        <w:t xml:space="preserve">2010г. – </w:t>
      </w:r>
      <w:r w:rsidRPr="001970FD">
        <w:t>9</w:t>
      </w:r>
      <w:r w:rsidR="009507F9">
        <w:t>чел.</w:t>
      </w:r>
      <w:r w:rsidRPr="001970FD">
        <w:t>(3%)</w:t>
      </w:r>
      <w:r>
        <w:t>, 2011г.-1чел.</w:t>
      </w:r>
      <w:r w:rsidR="009507F9">
        <w:t>(2%)</w:t>
      </w:r>
    </w:p>
    <w:p w:rsidR="00E952FD" w:rsidRDefault="00E952FD" w:rsidP="00E952FD">
      <w:pPr>
        <w:pStyle w:val="a3"/>
      </w:pPr>
      <w:r>
        <w:t xml:space="preserve">-в розыске – </w:t>
      </w:r>
      <w:r w:rsidR="009507F9">
        <w:t xml:space="preserve">2010г.-нет , </w:t>
      </w:r>
      <w:r>
        <w:t>2011г. - 4чел.</w:t>
      </w:r>
      <w:r w:rsidR="009507F9">
        <w:t>(9%)</w:t>
      </w:r>
    </w:p>
    <w:p w:rsidR="00C1792F" w:rsidRDefault="00C1792F" w:rsidP="00286AD5">
      <w:pPr>
        <w:pStyle w:val="a3"/>
      </w:pPr>
    </w:p>
    <w:p w:rsidR="00797C04" w:rsidRDefault="00797C04" w:rsidP="00C1792F">
      <w:pPr>
        <w:pStyle w:val="a3"/>
      </w:pPr>
    </w:p>
    <w:sectPr w:rsidR="00797C04" w:rsidSect="00F55D0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EB3" w:rsidRDefault="00FE2EB3" w:rsidP="000F0A28">
      <w:pPr>
        <w:spacing w:after="0" w:line="240" w:lineRule="auto"/>
      </w:pPr>
      <w:r>
        <w:separator/>
      </w:r>
    </w:p>
  </w:endnote>
  <w:endnote w:type="continuationSeparator" w:id="1">
    <w:p w:rsidR="00FE2EB3" w:rsidRDefault="00FE2EB3" w:rsidP="000F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3101"/>
      <w:docPartObj>
        <w:docPartGallery w:val="Page Numbers (Bottom of Page)"/>
        <w:docPartUnique/>
      </w:docPartObj>
    </w:sdtPr>
    <w:sdtContent>
      <w:p w:rsidR="000F0A28" w:rsidRDefault="000F0A28">
        <w:pPr>
          <w:pStyle w:val="a6"/>
          <w:jc w:val="right"/>
        </w:pPr>
        <w:r>
          <w:t>6</w:t>
        </w:r>
      </w:p>
    </w:sdtContent>
  </w:sdt>
  <w:p w:rsidR="000F0A28" w:rsidRDefault="000F0A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EB3" w:rsidRDefault="00FE2EB3" w:rsidP="000F0A28">
      <w:pPr>
        <w:spacing w:after="0" w:line="240" w:lineRule="auto"/>
      </w:pPr>
      <w:r>
        <w:separator/>
      </w:r>
    </w:p>
  </w:footnote>
  <w:footnote w:type="continuationSeparator" w:id="1">
    <w:p w:rsidR="00FE2EB3" w:rsidRDefault="00FE2EB3" w:rsidP="000F0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6AD5"/>
    <w:rsid w:val="000949A0"/>
    <w:rsid w:val="000B3D1E"/>
    <w:rsid w:val="000F0A28"/>
    <w:rsid w:val="00110B17"/>
    <w:rsid w:val="001D45CC"/>
    <w:rsid w:val="00286AD5"/>
    <w:rsid w:val="002C5DC2"/>
    <w:rsid w:val="00357A6A"/>
    <w:rsid w:val="003D1ACE"/>
    <w:rsid w:val="00423A60"/>
    <w:rsid w:val="0061590C"/>
    <w:rsid w:val="006F2693"/>
    <w:rsid w:val="00797C04"/>
    <w:rsid w:val="00845EF7"/>
    <w:rsid w:val="00852B24"/>
    <w:rsid w:val="008E44E3"/>
    <w:rsid w:val="009507F9"/>
    <w:rsid w:val="00B11DCD"/>
    <w:rsid w:val="00C1792F"/>
    <w:rsid w:val="00DA5F74"/>
    <w:rsid w:val="00DB1E2B"/>
    <w:rsid w:val="00E229FB"/>
    <w:rsid w:val="00E952FD"/>
    <w:rsid w:val="00F52211"/>
    <w:rsid w:val="00F55D04"/>
    <w:rsid w:val="00FE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6AD5"/>
    <w:pPr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2-11">
    <w:name w:val="Средняя заливка 2 - Акцент 11"/>
    <w:basedOn w:val="a1"/>
    <w:uiPriority w:val="64"/>
    <w:rsid w:val="00286A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286A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4">
    <w:name w:val="header"/>
    <w:basedOn w:val="a"/>
    <w:link w:val="a5"/>
    <w:uiPriority w:val="99"/>
    <w:semiHidden/>
    <w:unhideWhenUsed/>
    <w:rsid w:val="000F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F0A28"/>
  </w:style>
  <w:style w:type="paragraph" w:styleId="a6">
    <w:name w:val="footer"/>
    <w:basedOn w:val="a"/>
    <w:link w:val="a7"/>
    <w:uiPriority w:val="99"/>
    <w:unhideWhenUsed/>
    <w:rsid w:val="000F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A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6599F3-50E2-4500-A691-B5EE836E3E1D}" type="doc">
      <dgm:prSet loTypeId="urn:microsoft.com/office/officeart/2005/8/layout/lProcess3" loCatId="process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76F324AE-D40B-46CE-AE56-49F8590C7794}">
      <dgm:prSet phldrT="[Текст]" custT="1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noFill/>
        </a:ln>
        <a:effectLst/>
        <a:scene3d>
          <a:camera prst="orthographicFront">
            <a:rot lat="0" lon="0" rev="0"/>
          </a:camera>
          <a:lightRig rig="glow" dir="t">
            <a:rot lat="0" lon="0" rev="14100000"/>
          </a:lightRig>
        </a:scene3d>
        <a:sp3d prstMaterial="softEdge">
          <a:bevelT w="127000" prst="artDeco"/>
        </a:sp3d>
      </dgm:spPr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2008-2009уч.г.  34чел.</a:t>
          </a:r>
        </a:p>
      </dgm:t>
    </dgm:pt>
    <dgm:pt modelId="{E4F92309-E19D-4D57-A0E1-21A4870503D2}" type="parTrans" cxnId="{59072021-F5C0-4C6B-8569-E1DE453C94B3}">
      <dgm:prSet/>
      <dgm:spPr/>
      <dgm:t>
        <a:bodyPr/>
        <a:lstStyle/>
        <a:p>
          <a:endParaRPr lang="ru-RU"/>
        </a:p>
      </dgm:t>
    </dgm:pt>
    <dgm:pt modelId="{8F3ACD10-BD3F-4219-B483-B4B1E6D690B3}" type="sibTrans" cxnId="{59072021-F5C0-4C6B-8569-E1DE453C94B3}">
      <dgm:prSet/>
      <dgm:spPr/>
      <dgm:t>
        <a:bodyPr/>
        <a:lstStyle/>
        <a:p>
          <a:endParaRPr lang="ru-RU"/>
        </a:p>
      </dgm:t>
    </dgm:pt>
    <dgm:pt modelId="{AD7677EA-44F8-4F7C-97F5-1052FAF6DC8D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effectLst>
          <a:glow rad="101600">
            <a:schemeClr val="accent1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 девочки - 13чел.(38%)</a:t>
          </a:r>
        </a:p>
      </dgm:t>
    </dgm:pt>
    <dgm:pt modelId="{F8527B32-EF8E-4FDE-9919-029B8929D258}" type="parTrans" cxnId="{F76225BC-575A-4B08-945A-67E0C3C2C741}">
      <dgm:prSet/>
      <dgm:spPr/>
      <dgm:t>
        <a:bodyPr/>
        <a:lstStyle/>
        <a:p>
          <a:endParaRPr lang="ru-RU"/>
        </a:p>
      </dgm:t>
    </dgm:pt>
    <dgm:pt modelId="{085C3BF0-3918-4E93-9819-84D346EFED6D}" type="sibTrans" cxnId="{F76225BC-575A-4B08-945A-67E0C3C2C741}">
      <dgm:prSet/>
      <dgm:spPr/>
      <dgm:t>
        <a:bodyPr/>
        <a:lstStyle/>
        <a:p>
          <a:endParaRPr lang="ru-RU"/>
        </a:p>
      </dgm:t>
    </dgm:pt>
    <dgm:pt modelId="{34BEACFB-C393-47EF-83C6-7BF5A64CDC21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effectLst>
          <a:glow rad="101600">
            <a:schemeClr val="accent1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мальчики -23чел.(62%)</a:t>
          </a:r>
        </a:p>
      </dgm:t>
    </dgm:pt>
    <dgm:pt modelId="{A0205853-17C1-45C9-839F-76C48458FB20}" type="parTrans" cxnId="{D378FE2A-00CB-4C24-A0B7-FBF8C8DE5832}">
      <dgm:prSet/>
      <dgm:spPr/>
      <dgm:t>
        <a:bodyPr/>
        <a:lstStyle/>
        <a:p>
          <a:endParaRPr lang="ru-RU"/>
        </a:p>
      </dgm:t>
    </dgm:pt>
    <dgm:pt modelId="{4AF2279B-EB54-424D-BA16-109CB0747379}" type="sibTrans" cxnId="{D378FE2A-00CB-4C24-A0B7-FBF8C8DE5832}">
      <dgm:prSet/>
      <dgm:spPr/>
      <dgm:t>
        <a:bodyPr/>
        <a:lstStyle/>
        <a:p>
          <a:endParaRPr lang="ru-RU"/>
        </a:p>
      </dgm:t>
    </dgm:pt>
    <dgm:pt modelId="{FD13B865-E735-490A-9DDC-7C048E317BCF}">
      <dgm:prSet phldrT="[Текст]" custT="1">
        <dgm:style>
          <a:lnRef idx="0">
            <a:schemeClr val="accent3"/>
          </a:lnRef>
          <a:fillRef idx="3">
            <a:schemeClr val="accent3"/>
          </a:fillRef>
          <a:effectRef idx="3">
            <a:schemeClr val="accent3"/>
          </a:effectRef>
          <a:fontRef idx="minor">
            <a:schemeClr val="lt1"/>
          </a:fontRef>
        </dgm:style>
      </dgm:prSet>
      <dgm:spPr>
        <a:ln>
          <a:noFill/>
        </a:ln>
        <a:effectLst/>
        <a:scene3d>
          <a:camera prst="orthographicFront">
            <a:rot lat="0" lon="0" rev="0"/>
          </a:camera>
          <a:lightRig rig="glow" dir="t">
            <a:rot lat="0" lon="0" rev="14100000"/>
          </a:lightRig>
        </a:scene3d>
        <a:sp3d prstMaterial="softEdge">
          <a:bevelT w="127000" prst="artDeco"/>
        </a:sp3d>
      </dgm:spPr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2009-2010уч.г. 35чел.</a:t>
          </a:r>
        </a:p>
      </dgm:t>
    </dgm:pt>
    <dgm:pt modelId="{0A85A6BA-027F-4935-8A12-7EE9860AA80D}" type="parTrans" cxnId="{F964C86D-F1B7-4A42-A87B-807DE452CA85}">
      <dgm:prSet/>
      <dgm:spPr/>
      <dgm:t>
        <a:bodyPr/>
        <a:lstStyle/>
        <a:p>
          <a:endParaRPr lang="ru-RU"/>
        </a:p>
      </dgm:t>
    </dgm:pt>
    <dgm:pt modelId="{E2057F1D-4B6C-4E3A-AAD1-A622A3F34A76}" type="sibTrans" cxnId="{F964C86D-F1B7-4A42-A87B-807DE452CA85}">
      <dgm:prSet/>
      <dgm:spPr/>
      <dgm:t>
        <a:bodyPr/>
        <a:lstStyle/>
        <a:p>
          <a:endParaRPr lang="ru-RU"/>
        </a:p>
      </dgm:t>
    </dgm:pt>
    <dgm:pt modelId="{87514DA2-788B-4D67-9F34-414AC395537F}">
      <dgm:prSet phldrT="[Текст]"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>
        <a:effectLst>
          <a:glow rad="101600">
            <a:schemeClr val="accent3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девочки - 12чел.(34%)</a:t>
          </a:r>
        </a:p>
      </dgm:t>
    </dgm:pt>
    <dgm:pt modelId="{62C91D7C-2A1C-43B6-8A01-1E04A45D8192}" type="parTrans" cxnId="{30D98B0F-EBA4-4188-A598-7A617C3D662D}">
      <dgm:prSet/>
      <dgm:spPr/>
      <dgm:t>
        <a:bodyPr/>
        <a:lstStyle/>
        <a:p>
          <a:endParaRPr lang="ru-RU"/>
        </a:p>
      </dgm:t>
    </dgm:pt>
    <dgm:pt modelId="{9FEF663C-ABF9-4E48-8F91-1AB458224715}" type="sibTrans" cxnId="{30D98B0F-EBA4-4188-A598-7A617C3D662D}">
      <dgm:prSet/>
      <dgm:spPr/>
      <dgm:t>
        <a:bodyPr/>
        <a:lstStyle/>
        <a:p>
          <a:endParaRPr lang="ru-RU"/>
        </a:p>
      </dgm:t>
    </dgm:pt>
    <dgm:pt modelId="{ABB1C969-9E4F-4767-8DA3-3FF9067D5015}">
      <dgm:prSet phldrT="[Текст]"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>
        <a:effectLst>
          <a:glow rad="101600">
            <a:schemeClr val="accent3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мальчики - 23чел.(66%)</a:t>
          </a:r>
        </a:p>
      </dgm:t>
    </dgm:pt>
    <dgm:pt modelId="{B6E132C7-2AF0-487D-AA3F-C8307645DE44}" type="parTrans" cxnId="{59E27C36-3665-49A6-90CB-D4207CD41625}">
      <dgm:prSet/>
      <dgm:spPr/>
      <dgm:t>
        <a:bodyPr/>
        <a:lstStyle/>
        <a:p>
          <a:endParaRPr lang="ru-RU"/>
        </a:p>
      </dgm:t>
    </dgm:pt>
    <dgm:pt modelId="{A4334B8D-5B51-476A-A7F5-0A295FDF6E87}" type="sibTrans" cxnId="{59E27C36-3665-49A6-90CB-D4207CD41625}">
      <dgm:prSet/>
      <dgm:spPr/>
      <dgm:t>
        <a:bodyPr/>
        <a:lstStyle/>
        <a:p>
          <a:endParaRPr lang="ru-RU"/>
        </a:p>
      </dgm:t>
    </dgm:pt>
    <dgm:pt modelId="{B1991639-25F4-4230-8F96-1F5CA5EA5C86}">
      <dgm:prSet phldrT="[Текст]" custT="1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>
        <a:ln>
          <a:noFill/>
        </a:ln>
        <a:effectLst>
          <a:outerShdw blurRad="190500" dist="228600" dir="2700000" algn="ctr">
            <a:srgbClr val="000000">
              <a:alpha val="30000"/>
            </a:srgbClr>
          </a:outerShdw>
        </a:effectLst>
        <a:scene3d>
          <a:camera prst="orthographicFront">
            <a:rot lat="0" lon="0" rev="0"/>
          </a:camera>
          <a:lightRig rig="glow" dir="t">
            <a:rot lat="0" lon="0" rev="4800000"/>
          </a:lightRig>
        </a:scene3d>
        <a:sp3d prstMaterial="matte">
          <a:bevelT w="127000" h="63500"/>
        </a:sp3d>
      </dgm:spPr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2010-2011уч.г.  46чел.</a:t>
          </a:r>
        </a:p>
      </dgm:t>
    </dgm:pt>
    <dgm:pt modelId="{00827AA4-2B86-47A7-B5A2-DE4E16CD6BF0}" type="parTrans" cxnId="{A9127B39-8D02-4ECA-852C-773962A66ADA}">
      <dgm:prSet/>
      <dgm:spPr/>
      <dgm:t>
        <a:bodyPr/>
        <a:lstStyle/>
        <a:p>
          <a:endParaRPr lang="ru-RU"/>
        </a:p>
      </dgm:t>
    </dgm:pt>
    <dgm:pt modelId="{5450416B-026D-4221-91F4-EB7EF5A2C7F6}" type="sibTrans" cxnId="{A9127B39-8D02-4ECA-852C-773962A66ADA}">
      <dgm:prSet/>
      <dgm:spPr/>
      <dgm:t>
        <a:bodyPr/>
        <a:lstStyle/>
        <a:p>
          <a:endParaRPr lang="ru-RU"/>
        </a:p>
      </dgm:t>
    </dgm:pt>
    <dgm:pt modelId="{3E1CF071-71C8-461C-8D6D-F4882DE93840}">
      <dgm:prSet phldrT="[Текст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effectLst>
          <a:glow rad="101600">
            <a:schemeClr val="accent6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девочки - 18чел.(39%)</a:t>
          </a:r>
        </a:p>
      </dgm:t>
    </dgm:pt>
    <dgm:pt modelId="{65777C12-ED02-4699-89B2-46B163BB53A7}" type="parTrans" cxnId="{1BBD9F0E-2EF8-4A95-A63B-7F184344D9B1}">
      <dgm:prSet/>
      <dgm:spPr/>
      <dgm:t>
        <a:bodyPr/>
        <a:lstStyle/>
        <a:p>
          <a:endParaRPr lang="ru-RU"/>
        </a:p>
      </dgm:t>
    </dgm:pt>
    <dgm:pt modelId="{8C141C94-3FA7-4B31-B46A-74F4C431DDAA}" type="sibTrans" cxnId="{1BBD9F0E-2EF8-4A95-A63B-7F184344D9B1}">
      <dgm:prSet/>
      <dgm:spPr/>
      <dgm:t>
        <a:bodyPr/>
        <a:lstStyle/>
        <a:p>
          <a:endParaRPr lang="ru-RU"/>
        </a:p>
      </dgm:t>
    </dgm:pt>
    <dgm:pt modelId="{EF0A33EF-9329-4E4A-80BE-139F1474EBAC}">
      <dgm:prSet phldrT="[Текст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effectLst>
          <a:glow rad="101600">
            <a:schemeClr val="accent6">
              <a:satMod val="175000"/>
              <a:alpha val="40000"/>
            </a:schemeClr>
          </a:glow>
        </a:effectLst>
        <a:scene3d>
          <a:camera prst="obliqueBottomRight"/>
          <a:lightRig rig="contrasting" dir="t">
            <a:rot lat="0" lon="0" rev="1200000"/>
          </a:lightRig>
        </a:scene3d>
        <a:sp3d z="-300000"/>
      </dgm:spPr>
      <dgm:t>
        <a:bodyPr/>
        <a:lstStyle/>
        <a:p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мальчики - 28чел.(61%)</a:t>
          </a:r>
        </a:p>
      </dgm:t>
    </dgm:pt>
    <dgm:pt modelId="{356481FB-4379-4111-AECB-9F8DE909D48A}" type="parTrans" cxnId="{C32ED866-7686-4E9C-9BA4-F2D3AA917911}">
      <dgm:prSet/>
      <dgm:spPr/>
      <dgm:t>
        <a:bodyPr/>
        <a:lstStyle/>
        <a:p>
          <a:endParaRPr lang="ru-RU"/>
        </a:p>
      </dgm:t>
    </dgm:pt>
    <dgm:pt modelId="{AD5050CD-AD49-4218-B16A-7A4ED4F1C86A}" type="sibTrans" cxnId="{C32ED866-7686-4E9C-9BA4-F2D3AA917911}">
      <dgm:prSet/>
      <dgm:spPr/>
      <dgm:t>
        <a:bodyPr/>
        <a:lstStyle/>
        <a:p>
          <a:endParaRPr lang="ru-RU"/>
        </a:p>
      </dgm:t>
    </dgm:pt>
    <dgm:pt modelId="{B53BD74B-6626-451A-BC60-E9D0F145EEEC}" type="pres">
      <dgm:prSet presAssocID="{766599F3-50E2-4500-A691-B5EE836E3E1D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8A6238B3-FACC-470C-9D6E-AC32EA6CB6AE}" type="pres">
      <dgm:prSet presAssocID="{76F324AE-D40B-46CE-AE56-49F8590C7794}" presName="horFlow" presStyleCnt="0"/>
      <dgm:spPr/>
    </dgm:pt>
    <dgm:pt modelId="{DE352DC2-6144-428A-B219-8268656D64E7}" type="pres">
      <dgm:prSet presAssocID="{76F324AE-D40B-46CE-AE56-49F8590C7794}" presName="bigChev" presStyleLbl="node1" presStyleIdx="0" presStyleCnt="3"/>
      <dgm:spPr/>
      <dgm:t>
        <a:bodyPr/>
        <a:lstStyle/>
        <a:p>
          <a:endParaRPr lang="ru-RU"/>
        </a:p>
      </dgm:t>
    </dgm:pt>
    <dgm:pt modelId="{F0EF8B37-E7B9-484F-A255-F910AF486236}" type="pres">
      <dgm:prSet presAssocID="{F8527B32-EF8E-4FDE-9919-029B8929D258}" presName="parTrans" presStyleCnt="0"/>
      <dgm:spPr/>
    </dgm:pt>
    <dgm:pt modelId="{1A40C3D8-0C0F-458F-A7AE-BACC9C2A3A1A}" type="pres">
      <dgm:prSet presAssocID="{AD7677EA-44F8-4F7C-97F5-1052FAF6DC8D}" presName="node" presStyleLbl="align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737EC3B-0B36-4BE7-BF09-2958240C318E}" type="pres">
      <dgm:prSet presAssocID="{085C3BF0-3918-4E93-9819-84D346EFED6D}" presName="sibTrans" presStyleCnt="0"/>
      <dgm:spPr/>
    </dgm:pt>
    <dgm:pt modelId="{AFF69D38-B469-478F-858F-8ACB5C719163}" type="pres">
      <dgm:prSet presAssocID="{34BEACFB-C393-47EF-83C6-7BF5A64CDC21}" presName="node" presStyleLbl="alignAccFollow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400C4B-656C-4BD9-B944-C14DE2BDD2E7}" type="pres">
      <dgm:prSet presAssocID="{76F324AE-D40B-46CE-AE56-49F8590C7794}" presName="vSp" presStyleCnt="0"/>
      <dgm:spPr/>
    </dgm:pt>
    <dgm:pt modelId="{75C0FE04-9A0C-48E6-8187-F21C18FF4560}" type="pres">
      <dgm:prSet presAssocID="{FD13B865-E735-490A-9DDC-7C048E317BCF}" presName="horFlow" presStyleCnt="0"/>
      <dgm:spPr/>
    </dgm:pt>
    <dgm:pt modelId="{15270331-F21B-48B0-B4BA-671094176F4B}" type="pres">
      <dgm:prSet presAssocID="{FD13B865-E735-490A-9DDC-7C048E317BCF}" presName="bigChev" presStyleLbl="node1" presStyleIdx="1" presStyleCnt="3"/>
      <dgm:spPr/>
      <dgm:t>
        <a:bodyPr/>
        <a:lstStyle/>
        <a:p>
          <a:endParaRPr lang="ru-RU"/>
        </a:p>
      </dgm:t>
    </dgm:pt>
    <dgm:pt modelId="{CCB50EBA-7790-4BEE-8C02-95872D80D2F8}" type="pres">
      <dgm:prSet presAssocID="{62C91D7C-2A1C-43B6-8A01-1E04A45D8192}" presName="parTrans" presStyleCnt="0"/>
      <dgm:spPr/>
    </dgm:pt>
    <dgm:pt modelId="{77810E3B-D6BF-43A4-8B0F-27DB698399E7}" type="pres">
      <dgm:prSet presAssocID="{87514DA2-788B-4D67-9F34-414AC395537F}" presName="node" presStyleLbl="alignAccFollow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C090BAF-B8FD-457B-B7DC-0084FADEC149}" type="pres">
      <dgm:prSet presAssocID="{9FEF663C-ABF9-4E48-8F91-1AB458224715}" presName="sibTrans" presStyleCnt="0"/>
      <dgm:spPr/>
    </dgm:pt>
    <dgm:pt modelId="{81C543CB-6B6F-4B55-A5CC-2D06F4E74182}" type="pres">
      <dgm:prSet presAssocID="{ABB1C969-9E4F-4767-8DA3-3FF9067D5015}" presName="node" presStyleLbl="alignAccFollow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9399748-000B-4586-8D3D-BBA74BC82372}" type="pres">
      <dgm:prSet presAssocID="{FD13B865-E735-490A-9DDC-7C048E317BCF}" presName="vSp" presStyleCnt="0"/>
      <dgm:spPr/>
    </dgm:pt>
    <dgm:pt modelId="{5BDED795-8000-4FBC-83B6-225EAFA1A8E4}" type="pres">
      <dgm:prSet presAssocID="{B1991639-25F4-4230-8F96-1F5CA5EA5C86}" presName="horFlow" presStyleCnt="0"/>
      <dgm:spPr/>
    </dgm:pt>
    <dgm:pt modelId="{8AD132CE-7154-4353-843F-A8169C139C7C}" type="pres">
      <dgm:prSet presAssocID="{B1991639-25F4-4230-8F96-1F5CA5EA5C86}" presName="bigChev" presStyleLbl="node1" presStyleIdx="2" presStyleCnt="3"/>
      <dgm:spPr/>
      <dgm:t>
        <a:bodyPr/>
        <a:lstStyle/>
        <a:p>
          <a:endParaRPr lang="ru-RU"/>
        </a:p>
      </dgm:t>
    </dgm:pt>
    <dgm:pt modelId="{BC19C9D0-A2E1-4BC5-B6F9-152963045DA4}" type="pres">
      <dgm:prSet presAssocID="{65777C12-ED02-4699-89B2-46B163BB53A7}" presName="parTrans" presStyleCnt="0"/>
      <dgm:spPr/>
    </dgm:pt>
    <dgm:pt modelId="{524CA002-B812-452C-9B89-69EF90A8D58D}" type="pres">
      <dgm:prSet presAssocID="{3E1CF071-71C8-461C-8D6D-F4882DE93840}" presName="node" presStyleLbl="alignAccFollow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25B4D0-66D9-4E38-9A12-48156320A6D6}" type="pres">
      <dgm:prSet presAssocID="{8C141C94-3FA7-4B31-B46A-74F4C431DDAA}" presName="sibTrans" presStyleCnt="0"/>
      <dgm:spPr/>
    </dgm:pt>
    <dgm:pt modelId="{410A0406-BB4E-43BF-9B80-1F57B34A9E42}" type="pres">
      <dgm:prSet presAssocID="{EF0A33EF-9329-4E4A-80BE-139F1474EBAC}" presName="node" presStyleLbl="alignAccFollow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378FE2A-00CB-4C24-A0B7-FBF8C8DE5832}" srcId="{76F324AE-D40B-46CE-AE56-49F8590C7794}" destId="{34BEACFB-C393-47EF-83C6-7BF5A64CDC21}" srcOrd="1" destOrd="0" parTransId="{A0205853-17C1-45C9-839F-76C48458FB20}" sibTransId="{4AF2279B-EB54-424D-BA16-109CB0747379}"/>
    <dgm:cxn modelId="{C65B2BB0-FC60-4CF5-8047-F84F604A239C}" type="presOf" srcId="{87514DA2-788B-4D67-9F34-414AC395537F}" destId="{77810E3B-D6BF-43A4-8B0F-27DB698399E7}" srcOrd="0" destOrd="0" presId="urn:microsoft.com/office/officeart/2005/8/layout/lProcess3"/>
    <dgm:cxn modelId="{F76225BC-575A-4B08-945A-67E0C3C2C741}" srcId="{76F324AE-D40B-46CE-AE56-49F8590C7794}" destId="{AD7677EA-44F8-4F7C-97F5-1052FAF6DC8D}" srcOrd="0" destOrd="0" parTransId="{F8527B32-EF8E-4FDE-9919-029B8929D258}" sibTransId="{085C3BF0-3918-4E93-9819-84D346EFED6D}"/>
    <dgm:cxn modelId="{03DEB988-337B-4DD3-AA7F-92498D8CDB4D}" type="presOf" srcId="{B1991639-25F4-4230-8F96-1F5CA5EA5C86}" destId="{8AD132CE-7154-4353-843F-A8169C139C7C}" srcOrd="0" destOrd="0" presId="urn:microsoft.com/office/officeart/2005/8/layout/lProcess3"/>
    <dgm:cxn modelId="{9BECB859-3F4C-4D2E-A005-ABC90B247E64}" type="presOf" srcId="{76F324AE-D40B-46CE-AE56-49F8590C7794}" destId="{DE352DC2-6144-428A-B219-8268656D64E7}" srcOrd="0" destOrd="0" presId="urn:microsoft.com/office/officeart/2005/8/layout/lProcess3"/>
    <dgm:cxn modelId="{A9127B39-8D02-4ECA-852C-773962A66ADA}" srcId="{766599F3-50E2-4500-A691-B5EE836E3E1D}" destId="{B1991639-25F4-4230-8F96-1F5CA5EA5C86}" srcOrd="2" destOrd="0" parTransId="{00827AA4-2B86-47A7-B5A2-DE4E16CD6BF0}" sibTransId="{5450416B-026D-4221-91F4-EB7EF5A2C7F6}"/>
    <dgm:cxn modelId="{30D98B0F-EBA4-4188-A598-7A617C3D662D}" srcId="{FD13B865-E735-490A-9DDC-7C048E317BCF}" destId="{87514DA2-788B-4D67-9F34-414AC395537F}" srcOrd="0" destOrd="0" parTransId="{62C91D7C-2A1C-43B6-8A01-1E04A45D8192}" sibTransId="{9FEF663C-ABF9-4E48-8F91-1AB458224715}"/>
    <dgm:cxn modelId="{7243D81F-3B87-4B54-AA8E-64A7B11475B1}" type="presOf" srcId="{EF0A33EF-9329-4E4A-80BE-139F1474EBAC}" destId="{410A0406-BB4E-43BF-9B80-1F57B34A9E42}" srcOrd="0" destOrd="0" presId="urn:microsoft.com/office/officeart/2005/8/layout/lProcess3"/>
    <dgm:cxn modelId="{72C26981-B526-44D9-88ED-0C5E8B2913BA}" type="presOf" srcId="{FD13B865-E735-490A-9DDC-7C048E317BCF}" destId="{15270331-F21B-48B0-B4BA-671094176F4B}" srcOrd="0" destOrd="0" presId="urn:microsoft.com/office/officeart/2005/8/layout/lProcess3"/>
    <dgm:cxn modelId="{59072021-F5C0-4C6B-8569-E1DE453C94B3}" srcId="{766599F3-50E2-4500-A691-B5EE836E3E1D}" destId="{76F324AE-D40B-46CE-AE56-49F8590C7794}" srcOrd="0" destOrd="0" parTransId="{E4F92309-E19D-4D57-A0E1-21A4870503D2}" sibTransId="{8F3ACD10-BD3F-4219-B483-B4B1E6D690B3}"/>
    <dgm:cxn modelId="{C32ED866-7686-4E9C-9BA4-F2D3AA917911}" srcId="{B1991639-25F4-4230-8F96-1F5CA5EA5C86}" destId="{EF0A33EF-9329-4E4A-80BE-139F1474EBAC}" srcOrd="1" destOrd="0" parTransId="{356481FB-4379-4111-AECB-9F8DE909D48A}" sibTransId="{AD5050CD-AD49-4218-B16A-7A4ED4F1C86A}"/>
    <dgm:cxn modelId="{BCDAD65B-E62E-4572-810E-37D607DAEF16}" type="presOf" srcId="{3E1CF071-71C8-461C-8D6D-F4882DE93840}" destId="{524CA002-B812-452C-9B89-69EF90A8D58D}" srcOrd="0" destOrd="0" presId="urn:microsoft.com/office/officeart/2005/8/layout/lProcess3"/>
    <dgm:cxn modelId="{F964C86D-F1B7-4A42-A87B-807DE452CA85}" srcId="{766599F3-50E2-4500-A691-B5EE836E3E1D}" destId="{FD13B865-E735-490A-9DDC-7C048E317BCF}" srcOrd="1" destOrd="0" parTransId="{0A85A6BA-027F-4935-8A12-7EE9860AA80D}" sibTransId="{E2057F1D-4B6C-4E3A-AAD1-A622A3F34A76}"/>
    <dgm:cxn modelId="{59E27C36-3665-49A6-90CB-D4207CD41625}" srcId="{FD13B865-E735-490A-9DDC-7C048E317BCF}" destId="{ABB1C969-9E4F-4767-8DA3-3FF9067D5015}" srcOrd="1" destOrd="0" parTransId="{B6E132C7-2AF0-487D-AA3F-C8307645DE44}" sibTransId="{A4334B8D-5B51-476A-A7F5-0A295FDF6E87}"/>
    <dgm:cxn modelId="{1BBD9F0E-2EF8-4A95-A63B-7F184344D9B1}" srcId="{B1991639-25F4-4230-8F96-1F5CA5EA5C86}" destId="{3E1CF071-71C8-461C-8D6D-F4882DE93840}" srcOrd="0" destOrd="0" parTransId="{65777C12-ED02-4699-89B2-46B163BB53A7}" sibTransId="{8C141C94-3FA7-4B31-B46A-74F4C431DDAA}"/>
    <dgm:cxn modelId="{2669ABA4-78C3-4636-A834-5C31D6F0A5D8}" type="presOf" srcId="{ABB1C969-9E4F-4767-8DA3-3FF9067D5015}" destId="{81C543CB-6B6F-4B55-A5CC-2D06F4E74182}" srcOrd="0" destOrd="0" presId="urn:microsoft.com/office/officeart/2005/8/layout/lProcess3"/>
    <dgm:cxn modelId="{E862DFC1-7259-43AF-8619-4747BCDB6A4D}" type="presOf" srcId="{34BEACFB-C393-47EF-83C6-7BF5A64CDC21}" destId="{AFF69D38-B469-478F-858F-8ACB5C719163}" srcOrd="0" destOrd="0" presId="urn:microsoft.com/office/officeart/2005/8/layout/lProcess3"/>
    <dgm:cxn modelId="{F6837F35-3755-4C5C-929F-AE71F8970524}" type="presOf" srcId="{AD7677EA-44F8-4F7C-97F5-1052FAF6DC8D}" destId="{1A40C3D8-0C0F-458F-A7AE-BACC9C2A3A1A}" srcOrd="0" destOrd="0" presId="urn:microsoft.com/office/officeart/2005/8/layout/lProcess3"/>
    <dgm:cxn modelId="{F4612794-7700-4F8F-9BB1-0BF4899AC716}" type="presOf" srcId="{766599F3-50E2-4500-A691-B5EE836E3E1D}" destId="{B53BD74B-6626-451A-BC60-E9D0F145EEEC}" srcOrd="0" destOrd="0" presId="urn:microsoft.com/office/officeart/2005/8/layout/lProcess3"/>
    <dgm:cxn modelId="{690E29FC-47D3-4E4A-90D4-5BE3DA8B1D19}" type="presParOf" srcId="{B53BD74B-6626-451A-BC60-E9D0F145EEEC}" destId="{8A6238B3-FACC-470C-9D6E-AC32EA6CB6AE}" srcOrd="0" destOrd="0" presId="urn:microsoft.com/office/officeart/2005/8/layout/lProcess3"/>
    <dgm:cxn modelId="{EDA6097F-1073-443E-AE9C-1ACF70235D88}" type="presParOf" srcId="{8A6238B3-FACC-470C-9D6E-AC32EA6CB6AE}" destId="{DE352DC2-6144-428A-B219-8268656D64E7}" srcOrd="0" destOrd="0" presId="urn:microsoft.com/office/officeart/2005/8/layout/lProcess3"/>
    <dgm:cxn modelId="{2F67BDBA-0BCB-4EEA-899B-A3AEF6E361CB}" type="presParOf" srcId="{8A6238B3-FACC-470C-9D6E-AC32EA6CB6AE}" destId="{F0EF8B37-E7B9-484F-A255-F910AF486236}" srcOrd="1" destOrd="0" presId="urn:microsoft.com/office/officeart/2005/8/layout/lProcess3"/>
    <dgm:cxn modelId="{CCC2ED1C-1FE7-4ED8-8508-D6434AFDE94A}" type="presParOf" srcId="{8A6238B3-FACC-470C-9D6E-AC32EA6CB6AE}" destId="{1A40C3D8-0C0F-458F-A7AE-BACC9C2A3A1A}" srcOrd="2" destOrd="0" presId="urn:microsoft.com/office/officeart/2005/8/layout/lProcess3"/>
    <dgm:cxn modelId="{140C80BA-48D6-4275-A7AD-63A381737F15}" type="presParOf" srcId="{8A6238B3-FACC-470C-9D6E-AC32EA6CB6AE}" destId="{5737EC3B-0B36-4BE7-BF09-2958240C318E}" srcOrd="3" destOrd="0" presId="urn:microsoft.com/office/officeart/2005/8/layout/lProcess3"/>
    <dgm:cxn modelId="{DF0246FB-8633-4960-A2BE-862504D64595}" type="presParOf" srcId="{8A6238B3-FACC-470C-9D6E-AC32EA6CB6AE}" destId="{AFF69D38-B469-478F-858F-8ACB5C719163}" srcOrd="4" destOrd="0" presId="urn:microsoft.com/office/officeart/2005/8/layout/lProcess3"/>
    <dgm:cxn modelId="{A62A6A77-926C-467B-9524-2002DE4F4F65}" type="presParOf" srcId="{B53BD74B-6626-451A-BC60-E9D0F145EEEC}" destId="{A2400C4B-656C-4BD9-B944-C14DE2BDD2E7}" srcOrd="1" destOrd="0" presId="urn:microsoft.com/office/officeart/2005/8/layout/lProcess3"/>
    <dgm:cxn modelId="{F4427BD9-A2EF-4525-BDFB-98593AF21E1D}" type="presParOf" srcId="{B53BD74B-6626-451A-BC60-E9D0F145EEEC}" destId="{75C0FE04-9A0C-48E6-8187-F21C18FF4560}" srcOrd="2" destOrd="0" presId="urn:microsoft.com/office/officeart/2005/8/layout/lProcess3"/>
    <dgm:cxn modelId="{E93855A8-5ED2-4B61-B823-88CABFD4D8AE}" type="presParOf" srcId="{75C0FE04-9A0C-48E6-8187-F21C18FF4560}" destId="{15270331-F21B-48B0-B4BA-671094176F4B}" srcOrd="0" destOrd="0" presId="urn:microsoft.com/office/officeart/2005/8/layout/lProcess3"/>
    <dgm:cxn modelId="{096D2C79-4599-4A74-8489-16226912A085}" type="presParOf" srcId="{75C0FE04-9A0C-48E6-8187-F21C18FF4560}" destId="{CCB50EBA-7790-4BEE-8C02-95872D80D2F8}" srcOrd="1" destOrd="0" presId="urn:microsoft.com/office/officeart/2005/8/layout/lProcess3"/>
    <dgm:cxn modelId="{8B6F5CC6-D770-4F6C-AD89-1F8502CA34D4}" type="presParOf" srcId="{75C0FE04-9A0C-48E6-8187-F21C18FF4560}" destId="{77810E3B-D6BF-43A4-8B0F-27DB698399E7}" srcOrd="2" destOrd="0" presId="urn:microsoft.com/office/officeart/2005/8/layout/lProcess3"/>
    <dgm:cxn modelId="{C8281922-3D6B-4FCA-89FE-B2C2F576FA04}" type="presParOf" srcId="{75C0FE04-9A0C-48E6-8187-F21C18FF4560}" destId="{0C090BAF-B8FD-457B-B7DC-0084FADEC149}" srcOrd="3" destOrd="0" presId="urn:microsoft.com/office/officeart/2005/8/layout/lProcess3"/>
    <dgm:cxn modelId="{1AAFC15D-B7A9-4A4F-9E19-03D0BE7427D7}" type="presParOf" srcId="{75C0FE04-9A0C-48E6-8187-F21C18FF4560}" destId="{81C543CB-6B6F-4B55-A5CC-2D06F4E74182}" srcOrd="4" destOrd="0" presId="urn:microsoft.com/office/officeart/2005/8/layout/lProcess3"/>
    <dgm:cxn modelId="{28D6B212-DF54-4FF1-8BB7-63B6844DC677}" type="presParOf" srcId="{B53BD74B-6626-451A-BC60-E9D0F145EEEC}" destId="{B9399748-000B-4586-8D3D-BBA74BC82372}" srcOrd="3" destOrd="0" presId="urn:microsoft.com/office/officeart/2005/8/layout/lProcess3"/>
    <dgm:cxn modelId="{97F09EAB-C4C8-4B4B-AF9A-78AD9C9C9A5F}" type="presParOf" srcId="{B53BD74B-6626-451A-BC60-E9D0F145EEEC}" destId="{5BDED795-8000-4FBC-83B6-225EAFA1A8E4}" srcOrd="4" destOrd="0" presId="urn:microsoft.com/office/officeart/2005/8/layout/lProcess3"/>
    <dgm:cxn modelId="{0D14B176-E925-47D5-94AE-9B40FD3A313A}" type="presParOf" srcId="{5BDED795-8000-4FBC-83B6-225EAFA1A8E4}" destId="{8AD132CE-7154-4353-843F-A8169C139C7C}" srcOrd="0" destOrd="0" presId="urn:microsoft.com/office/officeart/2005/8/layout/lProcess3"/>
    <dgm:cxn modelId="{41259F55-FA64-4B5B-9D1C-0D219EC4613B}" type="presParOf" srcId="{5BDED795-8000-4FBC-83B6-225EAFA1A8E4}" destId="{BC19C9D0-A2E1-4BC5-B6F9-152963045DA4}" srcOrd="1" destOrd="0" presId="urn:microsoft.com/office/officeart/2005/8/layout/lProcess3"/>
    <dgm:cxn modelId="{2CDB7108-E5CB-482D-BA6F-8D177E8099ED}" type="presParOf" srcId="{5BDED795-8000-4FBC-83B6-225EAFA1A8E4}" destId="{524CA002-B812-452C-9B89-69EF90A8D58D}" srcOrd="2" destOrd="0" presId="urn:microsoft.com/office/officeart/2005/8/layout/lProcess3"/>
    <dgm:cxn modelId="{BE85A451-B8C6-4661-84B2-9F4F8C05448A}" type="presParOf" srcId="{5BDED795-8000-4FBC-83B6-225EAFA1A8E4}" destId="{6325B4D0-66D9-4E38-9A12-48156320A6D6}" srcOrd="3" destOrd="0" presId="urn:microsoft.com/office/officeart/2005/8/layout/lProcess3"/>
    <dgm:cxn modelId="{B7B7CCCC-6C33-494F-B87F-F37B0648CA8B}" type="presParOf" srcId="{5BDED795-8000-4FBC-83B6-225EAFA1A8E4}" destId="{410A0406-BB4E-43BF-9B80-1F57B34A9E42}" srcOrd="4" destOrd="0" presId="urn:microsoft.com/office/officeart/2005/8/layout/lProcess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2010-07-22T10:39:00Z</cp:lastPrinted>
  <dcterms:created xsi:type="dcterms:W3CDTF">2010-07-06T12:47:00Z</dcterms:created>
  <dcterms:modified xsi:type="dcterms:W3CDTF">2011-11-16T17:42:00Z</dcterms:modified>
</cp:coreProperties>
</file>